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43" w:rsidRPr="00B26DC6" w:rsidRDefault="00B26DC6">
      <w:r>
        <w:rPr>
          <w:rFonts w:ascii="Tahoma" w:hAnsi="Tahoma" w:cs="Tahoma"/>
          <w:color w:val="292929"/>
          <w:sz w:val="21"/>
          <w:szCs w:val="21"/>
          <w:lang w:val="en-US"/>
        </w:rPr>
        <w:t>I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</w:r>
      <w:r>
        <w:rPr>
          <w:rFonts w:ascii="Tahoma" w:hAnsi="Tahoma" w:cs="Tahoma"/>
          <w:color w:val="292929"/>
          <w:sz w:val="21"/>
          <w:szCs w:val="21"/>
        </w:rPr>
        <w:t>1.  Изучите материал учебного пособия GUIDE TO ENGLISH AND AMERICAN LITERATURE со страницы 4 по страницу 44.</w:t>
      </w:r>
      <w:r>
        <w:rPr>
          <w:rFonts w:ascii="Tahoma" w:hAnsi="Tahoma" w:cs="Tahoma"/>
          <w:color w:val="292929"/>
          <w:sz w:val="21"/>
          <w:szCs w:val="21"/>
        </w:rPr>
        <w:br/>
        <w:t>2.  Напишите эссе “What can you say about Hamlet, the main character of “Hamlet, Prince of Denmark”.  Оценка выполнения практических заданий будет производится в соответствии с критериями.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  <w:t>II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1. Изучите материал учебного пособия GUIDE TO ENGLISH AND AMERICAN LITERATURE со страницы 44 по страницу 99.</w:t>
      </w:r>
      <w:r>
        <w:rPr>
          <w:rFonts w:ascii="Tahoma" w:hAnsi="Tahoma" w:cs="Tahoma"/>
          <w:color w:val="292929"/>
          <w:sz w:val="21"/>
          <w:szCs w:val="21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2. Напишите эссе “Write about the fate of Oliver Twist”. Оценка выполнения практических заданий будет производится в соответствии с критериями.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  <w:t>III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</w:r>
      <w:r>
        <w:rPr>
          <w:rFonts w:ascii="Tahoma" w:hAnsi="Tahoma" w:cs="Tahoma"/>
          <w:color w:val="292929"/>
          <w:sz w:val="21"/>
          <w:szCs w:val="21"/>
        </w:rPr>
        <w:t>1. Изучите материал учебного пособия GUIDE TO ENGLISH AND AMERICAN LITERATURE со страницы 132 по страницу 182.</w:t>
      </w:r>
      <w:r>
        <w:rPr>
          <w:rFonts w:ascii="Tahoma" w:hAnsi="Tahoma" w:cs="Tahoma"/>
          <w:color w:val="292929"/>
          <w:sz w:val="21"/>
          <w:szCs w:val="21"/>
        </w:rPr>
        <w:br/>
        <w:t>2. Прочитайте произведение Сомерсета Моэма “The Creative Impulse”  “Do you like the story? Why?”и напишите эссе. Оценка выполнения практических заданий будет производится в соответствии с критериями.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  <w:t>IV</w:t>
      </w:r>
      <w:r>
        <w:rPr>
          <w:rFonts w:ascii="Tahoma" w:hAnsi="Tahoma" w:cs="Tahoma"/>
          <w:color w:val="292929"/>
          <w:sz w:val="21"/>
          <w:szCs w:val="21"/>
          <w:lang w:val="en-US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1. Изучите материал учебного пособия GUIDE TO ENGLISH AND AMERICAN LITERATURE со страницы 132 по страницу 182.</w:t>
      </w:r>
      <w:r>
        <w:rPr>
          <w:rFonts w:ascii="Tahoma" w:hAnsi="Tahoma" w:cs="Tahoma"/>
          <w:color w:val="292929"/>
          <w:sz w:val="21"/>
          <w:szCs w:val="21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2. Прочитайте произведение Марк Твена “Is He Living or is He Dead?” (стр. 164-168) и напишите эссе “Do you like the story? Why?”. Оценка выполнения практических заданий будет производится в соответствии с критериями.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  <w:lang w:val="en-US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V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  <w:t>1. Изучите материал учебного пособия GUIDE TO ENGLISH AND AMERICAN LITERATURE со страницы 182 по страницу 221.</w:t>
      </w:r>
      <w:r>
        <w:rPr>
          <w:rFonts w:ascii="Tahoma" w:hAnsi="Tahoma" w:cs="Tahoma"/>
          <w:color w:val="292929"/>
          <w:sz w:val="21"/>
          <w:szCs w:val="21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2. Прочитайте произведение Эрнеста Хемингуэя “In Another Country” (стр. 195-198) и напишите эссе “Was the major brave? Why do you think so?”. Оценка выполнения практических заданий будет производится в соответствии с критериями.</w:t>
      </w:r>
    </w:p>
    <w:sectPr w:rsidR="003D5443" w:rsidRPr="00B2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26DC6"/>
    <w:rsid w:val="003D5443"/>
    <w:rsid w:val="00B2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</dc:creator>
  <cp:keywords/>
  <dc:description/>
  <cp:lastModifiedBy>intelect</cp:lastModifiedBy>
  <cp:revision>2</cp:revision>
  <dcterms:created xsi:type="dcterms:W3CDTF">2020-06-03T11:53:00Z</dcterms:created>
  <dcterms:modified xsi:type="dcterms:W3CDTF">2020-06-03T11:54:00Z</dcterms:modified>
</cp:coreProperties>
</file>